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 w:eastAsia="仿宋_GB2312"/>
          <w:b/>
          <w:bCs/>
          <w:sz w:val="36"/>
          <w:szCs w:val="36"/>
        </w:rPr>
      </w:pPr>
      <w:r>
        <w:rPr>
          <w:rFonts w:hint="eastAsia" w:ascii="华文仿宋" w:hAnsi="华文仿宋" w:eastAsia="华文仿宋" w:cs="华文仿宋"/>
          <w:sz w:val="32"/>
          <w:szCs w:val="32"/>
        </w:rPr>
        <w:t>附件1：</w:t>
      </w:r>
      <w:r>
        <w:rPr>
          <w:rFonts w:hint="eastAsia" w:ascii="仿宋_GB2312" w:hAnsi="仿宋" w:eastAsia="仿宋_GB2312"/>
          <w:b/>
          <w:bCs/>
          <w:sz w:val="36"/>
          <w:szCs w:val="36"/>
        </w:rPr>
        <w:t xml:space="preserve">                     </w:t>
      </w:r>
      <w:r>
        <w:rPr>
          <w:rFonts w:hint="eastAsia" w:ascii="华文中宋" w:hAnsi="华文中宋" w:eastAsia="华文中宋" w:cs="华文中宋"/>
          <w:b/>
          <w:bCs/>
          <w:sz w:val="32"/>
          <w:szCs w:val="32"/>
        </w:rPr>
        <w:t>浙江省高等学校体育工作自查自评表</w:t>
      </w:r>
    </w:p>
    <w:p>
      <w:pPr>
        <w:rPr>
          <w:rFonts w:ascii="仿宋_GB2312" w:hAnsi="仿宋" w:eastAsia="仿宋_GB2312"/>
          <w:bCs/>
          <w:sz w:val="30"/>
          <w:szCs w:val="30"/>
        </w:rPr>
      </w:pPr>
      <w:r>
        <w:rPr>
          <w:rFonts w:hint="eastAsia" w:ascii="仿宋_GB2312" w:hAnsi="仿宋" w:eastAsia="仿宋_GB2312"/>
          <w:bCs/>
          <w:sz w:val="30"/>
          <w:szCs w:val="30"/>
        </w:rPr>
        <w:t xml:space="preserve">    学校（盖章）：                                                                                             </w:t>
      </w:r>
    </w:p>
    <w:tbl>
      <w:tblPr>
        <w:tblStyle w:val="2"/>
        <w:tblW w:w="14907" w:type="dxa"/>
        <w:tblInd w:w="2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276"/>
        <w:gridCol w:w="708"/>
        <w:gridCol w:w="5382"/>
        <w:gridCol w:w="1185"/>
        <w:gridCol w:w="1039"/>
        <w:gridCol w:w="964"/>
        <w:gridCol w:w="992"/>
        <w:gridCol w:w="80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1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
                <w:szCs w:val="21"/>
              </w:rPr>
            </w:pPr>
            <w:r>
              <w:rPr>
                <w:rFonts w:hint="eastAsia" w:ascii="华文仿宋" w:hAnsi="华文仿宋" w:eastAsia="华文仿宋" w:cs="华文仿宋"/>
                <w:b/>
                <w:szCs w:val="21"/>
              </w:rPr>
              <w:t>序号</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
                <w:szCs w:val="21"/>
              </w:rPr>
            </w:pPr>
            <w:r>
              <w:rPr>
                <w:rFonts w:hint="eastAsia" w:ascii="华文仿宋" w:hAnsi="华文仿宋" w:eastAsia="华文仿宋" w:cs="华文仿宋"/>
                <w:b/>
                <w:szCs w:val="21"/>
              </w:rPr>
              <w:t>内容</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
                <w:szCs w:val="21"/>
              </w:rPr>
            </w:pPr>
            <w:r>
              <w:rPr>
                <w:rFonts w:hint="eastAsia" w:ascii="华文仿宋" w:hAnsi="华文仿宋" w:eastAsia="华文仿宋" w:cs="华文仿宋"/>
                <w:b/>
                <w:szCs w:val="21"/>
              </w:rPr>
              <w:t>分值</w:t>
            </w:r>
          </w:p>
        </w:tc>
        <w:tc>
          <w:tcPr>
            <w:tcW w:w="5382"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
                <w:szCs w:val="21"/>
              </w:rPr>
            </w:pPr>
            <w:r>
              <w:rPr>
                <w:rFonts w:hint="eastAsia" w:ascii="华文仿宋" w:hAnsi="华文仿宋" w:eastAsia="华文仿宋" w:cs="华文仿宋"/>
                <w:b/>
                <w:szCs w:val="21"/>
              </w:rPr>
              <w:t>观察点与佐证材料</w:t>
            </w:r>
          </w:p>
        </w:tc>
        <w:tc>
          <w:tcPr>
            <w:tcW w:w="318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
                <w:szCs w:val="21"/>
              </w:rPr>
            </w:pPr>
            <w:r>
              <w:rPr>
                <w:rFonts w:hint="eastAsia" w:ascii="华文仿宋" w:hAnsi="华文仿宋" w:eastAsia="华文仿宋" w:cs="华文仿宋"/>
                <w:b/>
                <w:szCs w:val="21"/>
              </w:rPr>
              <w:t>自评分</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
                <w:szCs w:val="21"/>
              </w:rPr>
            </w:pPr>
            <w:r>
              <w:rPr>
                <w:rFonts w:hint="eastAsia" w:ascii="华文仿宋" w:hAnsi="华文仿宋" w:eastAsia="华文仿宋" w:cs="华文仿宋"/>
                <w:b/>
                <w:szCs w:val="21"/>
              </w:rPr>
              <w:t>复核分</w:t>
            </w:r>
          </w:p>
        </w:tc>
        <w:tc>
          <w:tcPr>
            <w:tcW w:w="264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
                <w:szCs w:val="21"/>
              </w:rPr>
            </w:pPr>
            <w:r>
              <w:rPr>
                <w:rFonts w:hint="eastAsia" w:ascii="华文仿宋" w:hAnsi="华文仿宋" w:eastAsia="华文仿宋" w:cs="华文仿宋"/>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
                <w:szCs w:val="21"/>
              </w:rPr>
            </w:pPr>
          </w:p>
        </w:tc>
        <w:tc>
          <w:tcPr>
            <w:tcW w:w="53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
                <w:szCs w:val="21"/>
              </w:rPr>
            </w:pPr>
          </w:p>
        </w:tc>
        <w:tc>
          <w:tcPr>
            <w:tcW w:w="1185"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是</w:t>
            </w:r>
          </w:p>
        </w:tc>
        <w:tc>
          <w:tcPr>
            <w:tcW w:w="1039"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否</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自评分</w:t>
            </w:r>
          </w:p>
        </w:tc>
        <w:tc>
          <w:tcPr>
            <w:tcW w:w="80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tcPr>
          <w:p>
            <w:pPr>
              <w:jc w:val="center"/>
              <w:rPr>
                <w:rFonts w:ascii="华文仿宋" w:hAnsi="华文仿宋" w:eastAsia="华文仿宋" w:cs="华文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1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1</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组织领导</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华文仿宋" w:hAnsi="华文仿宋" w:eastAsia="华文仿宋" w:cs="华文仿宋"/>
                <w:bCs/>
                <w:szCs w:val="21"/>
              </w:rPr>
            </w:pPr>
            <w:r>
              <w:rPr>
                <w:rFonts w:hint="eastAsia" w:ascii="华文仿宋" w:hAnsi="华文仿宋" w:eastAsia="华文仿宋" w:cs="华文仿宋"/>
                <w:bCs/>
                <w:szCs w:val="21"/>
              </w:rPr>
              <w:t>3</w:t>
            </w: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1.体育部门为学校独立二级教学机构（学校中层）</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佐证材料：学校文件</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2</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2.成立学校体育运动委员会，校领导担任主任，学校行政办公会议专题研究学校体育工作每年不少于2次。</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佐证材料:学校文件.会议记录</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周期内数据及2023年6月30日状态为准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3.将体育工作纳入学校“十四五”发展规划之中。</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佐证材料：学校“十四五”规划文件</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0.5</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1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2</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华文仿宋" w:hAnsi="华文仿宋" w:eastAsia="华文仿宋" w:cs="华文仿宋"/>
                <w:bCs/>
                <w:szCs w:val="21"/>
              </w:rPr>
            </w:pPr>
            <w:r>
              <w:rPr>
                <w:rFonts w:hint="eastAsia" w:ascii="华文仿宋" w:hAnsi="华文仿宋" w:eastAsia="华文仿宋" w:cs="华文仿宋"/>
                <w:bCs/>
                <w:szCs w:val="21"/>
              </w:rPr>
              <w:t>体育教学</w:t>
            </w:r>
          </w:p>
          <w:p>
            <w:pPr>
              <w:jc w:val="center"/>
              <w:rPr>
                <w:rFonts w:ascii="华文仿宋" w:hAnsi="华文仿宋" w:eastAsia="华文仿宋" w:cs="华文仿宋"/>
                <w:bCs/>
                <w:szCs w:val="21"/>
              </w:rPr>
            </w:pPr>
          </w:p>
        </w:tc>
        <w:tc>
          <w:tcPr>
            <w:tcW w:w="70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华文仿宋" w:hAnsi="华文仿宋" w:eastAsia="华文仿宋" w:cs="华文仿宋"/>
                <w:bCs/>
                <w:szCs w:val="21"/>
              </w:rPr>
            </w:pPr>
            <w:r>
              <w:rPr>
                <w:rFonts w:hint="eastAsia" w:ascii="华文仿宋" w:hAnsi="华文仿宋" w:eastAsia="华文仿宋" w:cs="华文仿宋"/>
                <w:bCs/>
                <w:szCs w:val="21"/>
              </w:rPr>
              <w:t>5</w:t>
            </w: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1.体育课程教学总课时达到144（本科）和108（高职高专）学时</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佐证材料：学校专业人才培养方案</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3</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3</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以2022级学校人才培养方案为准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2.</w:t>
            </w:r>
            <w:r>
              <w:rPr>
                <w:rFonts w:hint="eastAsia" w:ascii="华文仿宋" w:hAnsi="华文仿宋" w:eastAsia="华文仿宋" w:cs="华文仿宋"/>
                <w:color w:val="000000"/>
                <w:kern w:val="0"/>
                <w:szCs w:val="21"/>
              </w:rPr>
              <w:t>体育必修课授课班级学生人数不超过30人</w:t>
            </w:r>
            <w:r>
              <w:rPr>
                <w:rFonts w:hint="eastAsia" w:ascii="华文仿宋" w:hAnsi="华文仿宋" w:eastAsia="华文仿宋" w:cs="华文仿宋"/>
                <w:bCs/>
                <w:szCs w:val="21"/>
              </w:rPr>
              <w:t>。</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佐证材料：教师点名册</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0.5</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以2022-2023学年期数为准</w:t>
            </w:r>
          </w:p>
          <w:p>
            <w:pPr>
              <w:adjustRightInd w:val="0"/>
              <w:snapToGrid w:val="0"/>
              <w:spacing w:line="280" w:lineRule="exact"/>
              <w:jc w:val="center"/>
              <w:rPr>
                <w:rFonts w:ascii="华文仿宋" w:hAnsi="华文仿宋" w:eastAsia="华文仿宋" w:cs="华文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3.学校体育课开设项目超过15个（含）</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佐证材料：教务系统开班情况、体育必修课授课表</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0.5</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4.使用国家规划和省重点教材（以教育部和省教育厅认定为准）</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佐证材料：教材封面标识</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（国家级）</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5.开设有足球选项班</w:t>
            </w:r>
          </w:p>
          <w:p>
            <w:pPr>
              <w:adjustRightInd w:val="0"/>
              <w:snapToGrid w:val="0"/>
              <w:spacing w:line="280" w:lineRule="exact"/>
              <w:rPr>
                <w:rFonts w:ascii="华文仿宋" w:hAnsi="华文仿宋" w:eastAsia="华文仿宋" w:cs="华文仿宋"/>
                <w:bCs/>
                <w:szCs w:val="21"/>
              </w:rPr>
            </w:pPr>
            <w:r>
              <w:rPr>
                <w:rFonts w:hint="eastAsia" w:ascii="华文仿宋" w:hAnsi="华文仿宋" w:eastAsia="华文仿宋" w:cs="华文仿宋"/>
                <w:bCs/>
                <w:szCs w:val="21"/>
              </w:rPr>
              <w:t>佐证材料：教师授课任务书</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0.5</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71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3</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课外体育活动</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3</w:t>
            </w: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1.每年至少召开一次校级体育运动会</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佐证材料：学校文件</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0.5</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分年度数据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2.每年度校内体育竞赛（联赛）不少于7项</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佐证材料：各项竞赛规程</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0.5</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分年度数据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3.有统一组织的课外体育锻炼安排（晨跑.阳光长跑等）</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佐证材料：每年活动记录与学校制度</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0.5</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分年度数据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4.学校体育代表队每年度参加省教育厅及以上单位组织的体育竞赛不少于6队次（其中省教育厅项目不少于4队次）</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佐证材料：秩序册或报名表</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0.5</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分年度数据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5.正常开展活动的体育社团不少于20个</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佐证材料：活动记录</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6.在省级及以上体育竞赛中获得前3名10人（队、项）次以上。</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佐证材料：获奖证书</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0.5</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1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4</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师资队伍建设</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3</w:t>
            </w: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1.体育专任教师生师比不超过300:1</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佐证材料：学校体育教师花名册与学生数</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1</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1</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2.体育教师是否与其他学科同工同酬，课余体育竞赛和活动指导.运动队训练等计算工作量及报酬。</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佐证材料：学校文件（分配制度）</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0.5</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3.学校是否制定符合体育学科特点的教师考核与晋升办法（倾斜政策）</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佐证材料：学校文件</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0.5</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4.专任体育教师外出参加学术会议或培训每年人均数超过1次。</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佐证材料：统计表及结业证书</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hint="eastAsia" w:ascii="华文仿宋" w:hAnsi="华文仿宋" w:eastAsia="华文仿宋" w:cs="华文仿宋"/>
                <w:b/>
                <w:color w:val="0000FF"/>
                <w:szCs w:val="21"/>
                <w:lang w:eastAsia="zh-CN"/>
              </w:rPr>
            </w:pPr>
            <w:r>
              <w:rPr>
                <w:rFonts w:hint="eastAsia" w:ascii="华文仿宋" w:hAnsi="华文仿宋" w:eastAsia="华文仿宋" w:cs="华文仿宋"/>
                <w:b/>
                <w:color w:val="0000FF"/>
                <w:szCs w:val="21"/>
                <w:lang w:val="en-US" w:eastAsia="zh-CN"/>
              </w:rPr>
              <w:t>0</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分年度数据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5.师资结构合理，高级职称比率不少于30%，国家一级以上裁判员不少于2人。</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佐证材料：校人事.体育部门证明</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0.5</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1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5</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条件保障</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3</w:t>
            </w: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1.学校单独开设体育专项经费，每年生均体育维持费为40元(含）以上（优）.30-40元（良）.20-30元(一般）.20元以下（少）</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佐证材料：学校财务部门证明</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优</w:t>
            </w:r>
          </w:p>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1</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1</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一般</w:t>
            </w:r>
          </w:p>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0.3</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少</w:t>
            </w:r>
          </w:p>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以2023年度学校预算文件为准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2.综合体育馆一座及以上</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佐证材料：图片</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0.5</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3.室外标准400米田径场一个及以上</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佐证材料：图片</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0.5</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4.专用学生体质测试场所一个（面积不少于100平方）</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佐证材料：图片与清单</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0.5</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5.生均室外体育场地面积不低于4.7㎡</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佐证材料：统计清单</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0.5</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1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6</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特色与服务</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3</w:t>
            </w:r>
          </w:p>
          <w:p>
            <w:pPr>
              <w:jc w:val="center"/>
              <w:rPr>
                <w:rFonts w:ascii="华文仿宋" w:hAnsi="华文仿宋" w:eastAsia="华文仿宋" w:cs="华文仿宋"/>
                <w:bCs/>
                <w:szCs w:val="21"/>
              </w:rPr>
            </w:pPr>
            <w:r>
              <w:rPr>
                <w:rFonts w:hint="eastAsia" w:ascii="华文仿宋" w:hAnsi="华文仿宋" w:eastAsia="华文仿宋" w:cs="华文仿宋"/>
                <w:bCs/>
                <w:szCs w:val="21"/>
              </w:rPr>
              <w:t>（本项累计最高为3分）</w:t>
            </w: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1.获省级及以上教学成果三等奖及以上（体育类）</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佐证材料：获奖证书</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3</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0</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周期内取得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2.获得国家级或省级精品课程（金课.资源共享课程.线上开放课程等）</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佐证材料：立项文件</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3</w:t>
            </w:r>
          </w:p>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（国家级）</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1</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1</w:t>
            </w:r>
          </w:p>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（校级）</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课程建设年限为准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3.承办省学校体协比赛或活动5次以上（3分）.3-4次（（2分）.1次（1分）。</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佐证材料：相关秩序册及活动通知</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3</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hint="eastAsia" w:ascii="华文仿宋" w:hAnsi="华文仿宋" w:eastAsia="华文仿宋" w:cs="华文仿宋"/>
                <w:b/>
                <w:color w:val="0000FF"/>
                <w:szCs w:val="21"/>
              </w:rPr>
              <w:t>1</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1</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周期内累计数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4.每年度为省学校体协选送裁判员参加省大学生竞赛执裁工作。每年10人次以上（3分）.5人次（2分、1人次以上（1分）。</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3</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
                <w:color w:val="0000FF"/>
                <w:szCs w:val="21"/>
              </w:rPr>
            </w:pPr>
            <w:r>
              <w:rPr>
                <w:rFonts w:ascii="华文仿宋" w:hAnsi="华文仿宋" w:eastAsia="华文仿宋" w:cs="华文仿宋"/>
                <w:b/>
                <w:color w:val="0000FF"/>
                <w:szCs w:val="21"/>
              </w:rPr>
              <w:t>1</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1</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周期内累计平均数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
                <w:szCs w:val="21"/>
              </w:rPr>
            </w:pPr>
            <w:r>
              <w:rPr>
                <w:rFonts w:hint="eastAsia" w:ascii="华文仿宋" w:hAnsi="华文仿宋" w:eastAsia="华文仿宋" w:cs="华文仿宋"/>
                <w:b/>
                <w:szCs w:val="21"/>
              </w:rPr>
              <w:t>总分</w:t>
            </w:r>
          </w:p>
        </w:tc>
        <w:tc>
          <w:tcPr>
            <w:tcW w:w="12915"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
                <w:szCs w:val="21"/>
              </w:rPr>
            </w:pPr>
            <w:r>
              <w:rPr>
                <w:rFonts w:hint="eastAsia" w:ascii="华文仿宋" w:hAnsi="华文仿宋" w:eastAsia="华文仿宋" w:cs="华文仿宋"/>
                <w:b/>
                <w:szCs w:val="21"/>
              </w:rPr>
              <w:t>20</w:t>
            </w:r>
          </w:p>
        </w:tc>
      </w:tr>
    </w:tbl>
    <w:p>
      <w:pPr>
        <w:rPr>
          <w:rFonts w:ascii="仿宋_GB2312" w:hAnsi="仿宋" w:eastAsia="仿宋_GB2312"/>
          <w:bCs/>
          <w:sz w:val="30"/>
          <w:szCs w:val="30"/>
        </w:rPr>
      </w:pPr>
    </w:p>
    <w:p>
      <w:pPr>
        <w:rPr>
          <w:rFonts w:ascii="仿宋_GB2312" w:hAnsi="仿宋" w:eastAsia="仿宋_GB2312"/>
          <w:bCs/>
          <w:sz w:val="30"/>
          <w:szCs w:val="30"/>
        </w:rPr>
      </w:pPr>
      <w:r>
        <w:rPr>
          <w:rFonts w:hint="eastAsia" w:ascii="仿宋_GB2312" w:hAnsi="仿宋" w:eastAsia="仿宋_GB2312"/>
          <w:bCs/>
          <w:sz w:val="30"/>
          <w:szCs w:val="30"/>
        </w:rPr>
        <w:t>本校体育工作自查自评情况校内公示期：2023年</w:t>
      </w:r>
      <w:r>
        <w:rPr>
          <w:rFonts w:hint="eastAsia" w:ascii="仿宋_GB2312" w:hAnsi="仿宋" w:eastAsia="仿宋_GB2312"/>
          <w:bCs/>
          <w:sz w:val="30"/>
          <w:szCs w:val="30"/>
          <w:u w:val="single"/>
        </w:rPr>
        <w:t xml:space="preserve">  </w:t>
      </w:r>
      <w:r>
        <w:rPr>
          <w:rFonts w:hint="eastAsia" w:ascii="仿宋_GB2312" w:hAnsi="仿宋" w:eastAsia="仿宋_GB2312"/>
          <w:bCs/>
          <w:sz w:val="30"/>
          <w:szCs w:val="30"/>
          <w:u w:val="single"/>
          <w:lang w:val="en-US" w:eastAsia="zh-CN"/>
        </w:rPr>
        <w:t>6</w:t>
      </w:r>
      <w:r>
        <w:rPr>
          <w:rFonts w:hint="eastAsia" w:ascii="仿宋_GB2312" w:hAnsi="仿宋" w:eastAsia="仿宋_GB2312"/>
          <w:bCs/>
          <w:sz w:val="30"/>
          <w:szCs w:val="30"/>
          <w:u w:val="single"/>
        </w:rPr>
        <w:t xml:space="preserve"> </w:t>
      </w:r>
      <w:r>
        <w:rPr>
          <w:rFonts w:hint="eastAsia" w:ascii="仿宋_GB2312" w:hAnsi="仿宋" w:eastAsia="仿宋_GB2312"/>
          <w:bCs/>
          <w:sz w:val="30"/>
          <w:szCs w:val="30"/>
        </w:rPr>
        <w:t>月</w:t>
      </w:r>
      <w:r>
        <w:rPr>
          <w:rFonts w:hint="eastAsia" w:ascii="仿宋_GB2312" w:hAnsi="仿宋" w:eastAsia="仿宋_GB2312"/>
          <w:bCs/>
          <w:sz w:val="30"/>
          <w:szCs w:val="30"/>
          <w:u w:val="single"/>
        </w:rPr>
        <w:t xml:space="preserve"> </w:t>
      </w:r>
      <w:r>
        <w:rPr>
          <w:rFonts w:hint="eastAsia" w:ascii="仿宋_GB2312" w:hAnsi="仿宋" w:eastAsia="仿宋_GB2312"/>
          <w:bCs/>
          <w:sz w:val="30"/>
          <w:szCs w:val="30"/>
          <w:u w:val="single"/>
          <w:lang w:val="en-US" w:eastAsia="zh-CN"/>
        </w:rPr>
        <w:t>10</w:t>
      </w:r>
      <w:r>
        <w:rPr>
          <w:rFonts w:hint="eastAsia" w:ascii="仿宋_GB2312" w:hAnsi="仿宋" w:eastAsia="仿宋_GB2312"/>
          <w:bCs/>
          <w:sz w:val="30"/>
          <w:szCs w:val="30"/>
          <w:u w:val="single"/>
        </w:rPr>
        <w:t xml:space="preserve"> </w:t>
      </w:r>
      <w:r>
        <w:rPr>
          <w:rFonts w:hint="eastAsia" w:ascii="仿宋_GB2312" w:hAnsi="仿宋" w:eastAsia="仿宋_GB2312"/>
          <w:bCs/>
          <w:sz w:val="30"/>
          <w:szCs w:val="30"/>
        </w:rPr>
        <w:t>日至</w:t>
      </w:r>
      <w:r>
        <w:rPr>
          <w:rFonts w:hint="eastAsia" w:ascii="仿宋_GB2312" w:hAnsi="仿宋" w:eastAsia="仿宋_GB2312"/>
          <w:bCs/>
          <w:sz w:val="30"/>
          <w:szCs w:val="30"/>
          <w:u w:val="single"/>
        </w:rPr>
        <w:t xml:space="preserve"> </w:t>
      </w:r>
      <w:r>
        <w:rPr>
          <w:rFonts w:hint="eastAsia" w:ascii="仿宋_GB2312" w:hAnsi="仿宋" w:eastAsia="仿宋_GB2312"/>
          <w:bCs/>
          <w:sz w:val="30"/>
          <w:szCs w:val="30"/>
          <w:u w:val="single"/>
          <w:lang w:val="en-US" w:eastAsia="zh-CN"/>
        </w:rPr>
        <w:t>6</w:t>
      </w:r>
      <w:r>
        <w:rPr>
          <w:rFonts w:hint="eastAsia" w:ascii="仿宋_GB2312" w:hAnsi="仿宋" w:eastAsia="仿宋_GB2312"/>
          <w:bCs/>
          <w:sz w:val="30"/>
          <w:szCs w:val="30"/>
          <w:u w:val="single"/>
        </w:rPr>
        <w:t xml:space="preserve">  </w:t>
      </w:r>
      <w:r>
        <w:rPr>
          <w:rFonts w:hint="eastAsia" w:ascii="仿宋_GB2312" w:hAnsi="仿宋" w:eastAsia="仿宋_GB2312"/>
          <w:bCs/>
          <w:sz w:val="30"/>
          <w:szCs w:val="30"/>
        </w:rPr>
        <w:t>月</w:t>
      </w:r>
      <w:r>
        <w:rPr>
          <w:rFonts w:hint="eastAsia" w:ascii="仿宋_GB2312" w:hAnsi="仿宋" w:eastAsia="仿宋_GB2312"/>
          <w:bCs/>
          <w:sz w:val="30"/>
          <w:szCs w:val="30"/>
          <w:u w:val="single"/>
        </w:rPr>
        <w:t xml:space="preserve">  </w:t>
      </w:r>
      <w:r>
        <w:rPr>
          <w:rFonts w:hint="eastAsia" w:ascii="仿宋_GB2312" w:hAnsi="仿宋" w:eastAsia="仿宋_GB2312"/>
          <w:bCs/>
          <w:sz w:val="30"/>
          <w:szCs w:val="30"/>
          <w:u w:val="single"/>
          <w:lang w:val="en-US" w:eastAsia="zh-CN"/>
        </w:rPr>
        <w:t>16</w:t>
      </w:r>
      <w:r>
        <w:rPr>
          <w:rFonts w:hint="eastAsia" w:ascii="仿宋_GB2312" w:hAnsi="仿宋" w:eastAsia="仿宋_GB2312"/>
          <w:bCs/>
          <w:sz w:val="30"/>
          <w:szCs w:val="30"/>
          <w:u w:val="single"/>
        </w:rPr>
        <w:t xml:space="preserve">  </w:t>
      </w:r>
      <w:r>
        <w:rPr>
          <w:rFonts w:hint="eastAsia" w:ascii="仿宋_GB2312" w:hAnsi="仿宋" w:eastAsia="仿宋_GB2312"/>
          <w:bCs/>
          <w:sz w:val="30"/>
          <w:szCs w:val="30"/>
        </w:rPr>
        <w:t>日</w:t>
      </w:r>
    </w:p>
    <w:p>
      <w:pPr>
        <w:ind w:firstLine="3900" w:firstLineChars="1300"/>
      </w:pPr>
      <w:r>
        <w:rPr>
          <w:rFonts w:hint="eastAsia" w:ascii="仿宋_GB2312" w:hAnsi="仿宋" w:eastAsia="仿宋_GB2312"/>
          <w:bCs/>
          <w:sz w:val="30"/>
          <w:szCs w:val="30"/>
        </w:rPr>
        <w:t>公示网址：</w:t>
      </w:r>
      <w:r>
        <w:rPr>
          <w:rFonts w:hint="eastAsia" w:ascii="仿宋_GB2312" w:hAnsi="仿宋" w:eastAsia="仿宋_GB2312"/>
          <w:bCs/>
          <w:sz w:val="30"/>
          <w:szCs w:val="30"/>
          <w:u w:val="single"/>
        </w:rPr>
        <w:t xml:space="preserve">                             </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wMzVjZDk2MzFkMWY5ZTcyYjBhYWViZjI0Y2Y2OTcifQ=="/>
  </w:docVars>
  <w:rsids>
    <w:rsidRoot w:val="008C01ED"/>
    <w:rsid w:val="000B366A"/>
    <w:rsid w:val="00161116"/>
    <w:rsid w:val="004538F7"/>
    <w:rsid w:val="005D1007"/>
    <w:rsid w:val="00870530"/>
    <w:rsid w:val="008C01ED"/>
    <w:rsid w:val="00D612F3"/>
    <w:rsid w:val="00D74A20"/>
    <w:rsid w:val="00DA1638"/>
    <w:rsid w:val="213F5232"/>
    <w:rsid w:val="412070D7"/>
    <w:rsid w:val="55344AA7"/>
    <w:rsid w:val="56DE52EB"/>
    <w:rsid w:val="6F4638FD"/>
    <w:rsid w:val="74C4779E"/>
    <w:rsid w:val="7C923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1542</Words>
  <Characters>1749</Characters>
  <Lines>16</Lines>
  <Paragraphs>4</Paragraphs>
  <TotalTime>223</TotalTime>
  <ScaleCrop>false</ScaleCrop>
  <LinksUpToDate>false</LinksUpToDate>
  <CharactersWithSpaces>1908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2023-04-19T07:06:00Z</dcterms:created>
  <dc:creator>jiangl</dc:creator>
  <cp:lastModifiedBy>陈敏</cp:lastModifiedBy>
  <dcterms:modified xsi:type="dcterms:W3CDTF">2023-06-28T00:53:49Z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DEF6178E30C84AD496C90B0485DF37A9_12</vt:lpwstr>
  </property>
</Properties>
</file>